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72" w:rsidRDefault="00C31172" w:rsidP="00F41B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 wp14:anchorId="5877053A" wp14:editId="72DB878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889000"/>
            <wp:effectExtent l="0" t="0" r="0" b="6350"/>
            <wp:wrapTight wrapText="bothSides">
              <wp:wrapPolygon edited="0">
                <wp:start x="0" y="0"/>
                <wp:lineTo x="0" y="21291"/>
                <wp:lineTo x="21500" y="21291"/>
                <wp:lineTo x="215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A94" w:rsidRPr="00F41B80" w:rsidRDefault="00784A94" w:rsidP="00F41B8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b/>
          <w:sz w:val="28"/>
          <w:szCs w:val="28"/>
          <w:lang w:val="uk-UA"/>
        </w:rPr>
        <w:t>Заява до Ради асоціаці</w:t>
      </w:r>
      <w:r w:rsidR="00934868" w:rsidRPr="00F41B80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F41B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Україна-ЄС, 28 січня 2020 року</w:t>
      </w:r>
    </w:p>
    <w:p w:rsidR="00784A94" w:rsidRPr="00F41B80" w:rsidRDefault="00784A94" w:rsidP="00F41B8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A94" w:rsidRPr="00F41B80" w:rsidRDefault="00784A94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Ради асоціації Україна - ЄС, як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оцін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и прогрес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, досягнут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Україною у реалізації Угоди про асоціацію 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 xml:space="preserve">ою і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ЄС, європейські та українські профспілки засуджують нещодавні порушення цієї Угоди Урядом України, який представив низку змін до трудового законодавства без 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будь-яких консультацій із соціальними партнерами, 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 xml:space="preserve">як цього вимагає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національн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та міжнародн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законодавство.</w:t>
      </w:r>
    </w:p>
    <w:p w:rsidR="00784A94" w:rsidRPr="00F41B80" w:rsidRDefault="00784A94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Ми повністю підтримуємо європейські прагнення України та її зусилля щодо кращої інтеграції з Європейським Союзом, але з жалем зазначаємо, що 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ряд 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 xml:space="preserve">недостатньо – як це бачимо під час проведення </w:t>
      </w:r>
      <w:r w:rsidR="00F41B80" w:rsidRPr="00F41B80">
        <w:rPr>
          <w:rFonts w:ascii="Times New Roman" w:hAnsi="Times New Roman" w:cs="Times New Roman"/>
          <w:sz w:val="28"/>
          <w:szCs w:val="28"/>
          <w:lang w:val="uk-UA"/>
        </w:rPr>
        <w:t>соціальн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о-</w:t>
      </w:r>
      <w:r w:rsidR="00F41B80" w:rsidRPr="00F41B80">
        <w:rPr>
          <w:rFonts w:ascii="Times New Roman" w:hAnsi="Times New Roman" w:cs="Times New Roman"/>
          <w:sz w:val="28"/>
          <w:szCs w:val="28"/>
          <w:lang w:val="uk-UA"/>
        </w:rPr>
        <w:t>економічних «реформ»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поважає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цінності та принципи Європейського Союзу. 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ніціативи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 xml:space="preserve"> Уряду, у випадку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реаліз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ації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, явно поруш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ат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ь міжнародні зобов'язання країни, зокрема ратифіковані Конвенції Міжнародної організації праці, Європейську соціальну хартію (переглянуту) та положення самої Угоди про асоціацію.</w:t>
      </w:r>
    </w:p>
    <w:p w:rsidR="00784A94" w:rsidRPr="00F41B80" w:rsidRDefault="00784A94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економіка 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перебуває у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катастрофічному стані. Багато промислових підприємств знаход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ться на межі банкрутства. На виплату зовнішнього боргу йде третина бюджету. Мільйони робочих місць знищені. Зростає бідність. Заробітна плата є найнижчою в Європі. При цьому зарплата державних менеджерів у со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тні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разів перевищує середн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і зарплати працівників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. Заборгованість із заробітної плати становить мільярди гривень.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ироко поширена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корупція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, суди нефункціональні. Мільйони людей залишають Україну в пошуках кращих життєвих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перспектив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за кордоном, в тому числі в країнах Європейського Союзу.</w:t>
      </w:r>
    </w:p>
    <w:p w:rsidR="00784A94" w:rsidRPr="00F41B80" w:rsidRDefault="00784A94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цих нагальних проблем без належного соціального діалогу лише погіршить ситуацію та посилить соціальну напруженість. Український та європейський профспілковий рух засудили такий підхід уряду та висловили свою стурбованість та обурення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в адрес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українськ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влад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(посилання). Були організовані консультації з посадовими особами ЄС, щоб надати їм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правдиву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та неупереджену інформацію про реформи,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ряд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видає за євроінтеграційні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4A94" w:rsidRPr="00F41B80" w:rsidRDefault="00784A94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>Всеукраїнськ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е профспілкове віче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16 січня прийнял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спільну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резолюцію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, вимоги якої ми повністю підтримуємо.</w:t>
      </w:r>
    </w:p>
    <w:p w:rsidR="00784A94" w:rsidRPr="00F41B80" w:rsidRDefault="00784A94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Жодна законодавча ініціатива у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сфері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виробничих відносин не може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впроваджуватися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без належного та справжнього соціального діалогу. Соціальний діалог 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це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 xml:space="preserve"> базовий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принцип ЄС, і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71515B" w:rsidRPr="00F41B8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розробляючи та вносячи зміни до трудового законодавства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 xml:space="preserve"> без консультацій із соціальними партнерами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ряд не лише порушує Конституцію України та національне законодавство щодо соціального діалогу, консульт</w:t>
      </w:r>
      <w:r w:rsidR="0071515B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ування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71515B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діяльності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абінету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іністрів, а й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свої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зобов’язання за Угодою про асоціацію з ЄС.</w:t>
      </w:r>
    </w:p>
    <w:p w:rsidR="00784A94" w:rsidRPr="00F41B80" w:rsidRDefault="00286601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Прийняття п</w:t>
      </w:r>
      <w:r w:rsidR="00784A94" w:rsidRPr="00F41B80">
        <w:rPr>
          <w:rFonts w:ascii="Times New Roman" w:hAnsi="Times New Roman" w:cs="Times New Roman"/>
          <w:sz w:val="28"/>
          <w:szCs w:val="28"/>
          <w:lang w:val="uk-UA"/>
        </w:rPr>
        <w:t>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784A94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1B80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про працю (№2708) та </w:t>
      </w:r>
      <w:r w:rsidRPr="00286601">
        <w:rPr>
          <w:rFonts w:ascii="Times New Roman" w:hAnsi="Times New Roman" w:cs="Times New Roman"/>
          <w:sz w:val="28"/>
          <w:szCs w:val="28"/>
          <w:lang w:val="uk-UA"/>
        </w:rPr>
        <w:t xml:space="preserve">Закону про внесення змін до деяких законодавчих актів України (щодо окремих питань діяльності професійних спілок) </w:t>
      </w:r>
      <w:r>
        <w:rPr>
          <w:rFonts w:ascii="Times New Roman" w:hAnsi="Times New Roman" w:cs="Times New Roman"/>
          <w:sz w:val="28"/>
          <w:szCs w:val="28"/>
          <w:lang w:val="uk-UA"/>
        </w:rPr>
        <w:t>(№2681) приведе до</w:t>
      </w:r>
      <w:r w:rsidR="00784A94" w:rsidRPr="00F41B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84A94" w:rsidRPr="00F41B80" w:rsidRDefault="00784A94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 xml:space="preserve">можливість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односторонн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розірвання трудових договорів або змін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умов трудових договорів роботодавцями відкри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ває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двер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для юридично обґрунтованої дискримінації і, ймовірно, особливо впли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на профспілкових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активістів та викривачів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84A94" w:rsidRPr="00F41B80" w:rsidRDefault="00784A94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>- розширення та заохочення нестабільної зайнятості, різк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скорочення оплати понаднормов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>праці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, зменшення існуючих обмежень на понаднормову 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>працю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, скасування деяких соціальних гарантій та зниження захисту матерів з малими дітьми;</w:t>
      </w:r>
    </w:p>
    <w:p w:rsidR="00784A94" w:rsidRPr="00F41B80" w:rsidRDefault="00784A94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исленн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обмежен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 xml:space="preserve">ь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права на свободу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порушують 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онвенції МОП про свободу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об'єднання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та колективн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переговор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ліквідують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умови, необхідні для 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сприяння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добросовісни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колективни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переговор</w:t>
      </w:r>
      <w:r w:rsidR="00BF22E5" w:rsidRPr="00F41B80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4A94" w:rsidRPr="00F41B80" w:rsidRDefault="00BF22E5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У відповідь на </w:t>
      </w:r>
      <w:r w:rsidR="00784A94" w:rsidRPr="00F41B80">
        <w:rPr>
          <w:rFonts w:ascii="Times New Roman" w:hAnsi="Times New Roman" w:cs="Times New Roman"/>
          <w:sz w:val="28"/>
          <w:szCs w:val="28"/>
          <w:lang w:val="uk-UA"/>
        </w:rPr>
        <w:t>профспілков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84A94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акції </w:t>
      </w:r>
      <w:r w:rsidR="00784A94" w:rsidRPr="00F41B80">
        <w:rPr>
          <w:rFonts w:ascii="Times New Roman" w:hAnsi="Times New Roman" w:cs="Times New Roman"/>
          <w:sz w:val="28"/>
          <w:szCs w:val="28"/>
          <w:lang w:val="uk-UA"/>
        </w:rPr>
        <w:t>протест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4A94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державні чиновники почали атакувати та вести 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наклепницькі </w:t>
      </w:r>
      <w:r w:rsidR="00784A94" w:rsidRPr="00F41B80">
        <w:rPr>
          <w:rFonts w:ascii="Times New Roman" w:hAnsi="Times New Roman" w:cs="Times New Roman"/>
          <w:sz w:val="28"/>
          <w:szCs w:val="28"/>
          <w:lang w:val="uk-UA"/>
        </w:rPr>
        <w:t>кампанії проти профспілкових організацій та їх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>ніх</w:t>
      </w:r>
      <w:r w:rsidR="00784A94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лідерів. Ми засуджуємо ці напади і закликаємо 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4A94" w:rsidRPr="00F41B80">
        <w:rPr>
          <w:rFonts w:ascii="Times New Roman" w:hAnsi="Times New Roman" w:cs="Times New Roman"/>
          <w:sz w:val="28"/>
          <w:szCs w:val="28"/>
          <w:lang w:val="uk-UA"/>
        </w:rPr>
        <w:t>ряд:</w:t>
      </w:r>
    </w:p>
    <w:p w:rsidR="00784A94" w:rsidRPr="00F41B80" w:rsidRDefault="00784A94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відкликати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проект закону про працю та розпочати роботу над новим проектом 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>Трудового к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одексу спільно з 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сеукраїнським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цькими об’єднаннями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профспі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лок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та роботодавців у повній відповідності з Конституцією України, Конвенці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>ями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МОП та Принципами ЄС та 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участ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експертів Міжнародної організації праці;</w:t>
      </w:r>
    </w:p>
    <w:p w:rsidR="00784A94" w:rsidRPr="00F41B80" w:rsidRDefault="00784A94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>- припинити будь-який перегляд законодавства, що регулює діяльність профспілок, їх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прав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та гаранті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 xml:space="preserve">та переконатися, що принцип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свободи 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об'єднання 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 xml:space="preserve">повністю дотримується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у країні, 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профспілки та їх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демократично обран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лідер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 xml:space="preserve">захищені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від наклеп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, залякування та насильства;</w:t>
      </w:r>
    </w:p>
    <w:p w:rsidR="00784A94" w:rsidRPr="00F41B80" w:rsidRDefault="00784A94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перезапустити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тристоронній соціальний діалог на національному рівні щодо трудових реформ та інш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нагальних питань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економічної та соціальної політики, не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 xml:space="preserve">відкладно приступити до 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>реаліз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 xml:space="preserve">ації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зобов’язан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за чинною тристоронньою 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Генеральною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угодою про регулювання основних принципів і норм соціально-економічної політики та трудових відносин в Україні на 2019-2021 роки;</w:t>
      </w:r>
    </w:p>
    <w:p w:rsidR="00784A94" w:rsidRPr="00F41B80" w:rsidRDefault="00784A94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- відновити соціальний діалог на всіх рівнях колективного регулювання соціально-трудових відносин, 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державні органи виконавчої влади є 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стороною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колективних </w:t>
      </w:r>
      <w:r w:rsidR="00F13DD4" w:rsidRPr="00F41B80">
        <w:rPr>
          <w:rFonts w:ascii="Times New Roman" w:hAnsi="Times New Roman" w:cs="Times New Roman"/>
          <w:sz w:val="28"/>
          <w:szCs w:val="28"/>
          <w:lang w:val="uk-UA"/>
        </w:rPr>
        <w:t>угод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7F0" w:rsidRPr="00F41B80" w:rsidRDefault="005F37F0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Ми закликаємо лідерів ЄС переконатися, що цінності та принципи ЄС перебувають в центрі будь-якого діалогу з владою України та що хід реалізації Угоди про асоціацію 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 xml:space="preserve">України з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ЄС оцінюється з врахуванням таких показників:</w:t>
      </w:r>
    </w:p>
    <w:p w:rsidR="005F37F0" w:rsidRPr="00F41B80" w:rsidRDefault="005F37F0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- повне дотримання міжнародних зобов'язань країною, зокрема, відповідно до ратифікованих Конвенцій МОП та положень Європейської соціальної хартії </w:t>
      </w:r>
      <w:r w:rsidR="0071515B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(переглянутої)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та правових зобов'язань згідно </w:t>
      </w:r>
      <w:r w:rsidR="0071515B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Угод</w:t>
      </w:r>
      <w:r w:rsidR="0071515B" w:rsidRPr="00F41B8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про асоціацію;</w:t>
      </w:r>
    </w:p>
    <w:p w:rsidR="005F37F0" w:rsidRPr="00F41B80" w:rsidRDefault="005F37F0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>- функціональний національний соціальний діалог щодо соціально-економічної політики, включаючи вкрай суперечливі сфери реформ;</w:t>
      </w:r>
    </w:p>
    <w:p w:rsidR="005F37F0" w:rsidRPr="00F41B80" w:rsidRDefault="005F37F0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- розробка національної соціально-економічної політики, яка ставить добробут працівників та членів їхніх сімей вище інтересів фінансових груп та олігархічних кіл, повна повага </w:t>
      </w:r>
      <w:r w:rsidR="0071515B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основн</w:t>
      </w:r>
      <w:r w:rsidR="0071515B" w:rsidRPr="00F41B8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свобод та прав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86601" w:rsidRPr="00F41B80">
        <w:rPr>
          <w:rFonts w:ascii="Times New Roman" w:hAnsi="Times New Roman" w:cs="Times New Roman"/>
          <w:sz w:val="28"/>
          <w:szCs w:val="28"/>
          <w:lang w:val="uk-UA"/>
        </w:rPr>
        <w:t>боротьба з корупцією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7F0" w:rsidRDefault="005F37F0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Ми поділяємо прагнення </w:t>
      </w:r>
      <w:r w:rsidR="00260F27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українського народу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до європейського майбутнього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прагнення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до справедливості та </w:t>
      </w:r>
      <w:r w:rsidR="00260F27" w:rsidRPr="00F41B80">
        <w:rPr>
          <w:rFonts w:ascii="Times New Roman" w:hAnsi="Times New Roman" w:cs="Times New Roman"/>
          <w:sz w:val="28"/>
          <w:szCs w:val="28"/>
          <w:lang w:val="uk-UA"/>
        </w:rPr>
        <w:t>правосуддя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, рівного ставлення та рівних можливостей, гідного життя, роботи та адекватних доходів</w:t>
      </w:r>
      <w:r w:rsidR="00260F27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захисту для всіх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6601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 висловлюємо </w:t>
      </w:r>
      <w:r w:rsidR="00344808" w:rsidRPr="00F41B80">
        <w:rPr>
          <w:rFonts w:ascii="Times New Roman" w:hAnsi="Times New Roman" w:cs="Times New Roman"/>
          <w:sz w:val="28"/>
          <w:szCs w:val="28"/>
          <w:lang w:val="uk-UA"/>
        </w:rPr>
        <w:t xml:space="preserve">нашу </w:t>
      </w:r>
      <w:r w:rsidRPr="00F41B80">
        <w:rPr>
          <w:rFonts w:ascii="Times New Roman" w:hAnsi="Times New Roman" w:cs="Times New Roman"/>
          <w:sz w:val="28"/>
          <w:szCs w:val="28"/>
          <w:lang w:val="uk-UA"/>
        </w:rPr>
        <w:t>повну солідарність з українськими працівниками.</w:t>
      </w:r>
    </w:p>
    <w:p w:rsidR="00286601" w:rsidRDefault="00286601" w:rsidP="0028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601" w:rsidRDefault="00286601" w:rsidP="0028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601" w:rsidRDefault="00286601" w:rsidP="0028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p w:rsidR="00286601" w:rsidRDefault="00286601" w:rsidP="00F4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601" w:rsidRDefault="00286601" w:rsidP="0028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601" w:rsidRDefault="00286601" w:rsidP="0028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Лука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Вісентіні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117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Григорій Осовий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Михайло Волинець</w:t>
      </w:r>
    </w:p>
    <w:p w:rsidR="00C31172" w:rsidRDefault="00C31172" w:rsidP="0028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Генеральний секретар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proofErr w:type="spellEnd"/>
    </w:p>
    <w:p w:rsidR="00C31172" w:rsidRPr="00F41B80" w:rsidRDefault="00C31172" w:rsidP="00286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ЄКП та ПЄРР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ФПУ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КВПУ</w:t>
      </w:r>
    </w:p>
    <w:sectPr w:rsidR="00C31172" w:rsidRPr="00F41B80" w:rsidSect="00C31172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69D" w:rsidRDefault="004C269D" w:rsidP="00C31172">
      <w:pPr>
        <w:spacing w:after="0" w:line="240" w:lineRule="auto"/>
      </w:pPr>
      <w:r>
        <w:separator/>
      </w:r>
    </w:p>
  </w:endnote>
  <w:endnote w:type="continuationSeparator" w:id="0">
    <w:p w:rsidR="004C269D" w:rsidRDefault="004C269D" w:rsidP="00C3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69D" w:rsidRDefault="004C269D" w:rsidP="00C31172">
      <w:pPr>
        <w:spacing w:after="0" w:line="240" w:lineRule="auto"/>
      </w:pPr>
      <w:r>
        <w:separator/>
      </w:r>
    </w:p>
  </w:footnote>
  <w:footnote w:type="continuationSeparator" w:id="0">
    <w:p w:rsidR="004C269D" w:rsidRDefault="004C269D" w:rsidP="00C3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139033"/>
      <w:docPartObj>
        <w:docPartGallery w:val="Page Numbers (Top of Page)"/>
        <w:docPartUnique/>
      </w:docPartObj>
    </w:sdtPr>
    <w:sdtContent>
      <w:p w:rsidR="00C31172" w:rsidRDefault="00C311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31172">
          <w:rPr>
            <w:noProof/>
            <w:lang w:val="uk-UA"/>
          </w:rPr>
          <w:t>3</w:t>
        </w:r>
        <w:r>
          <w:fldChar w:fldCharType="end"/>
        </w:r>
      </w:p>
    </w:sdtContent>
  </w:sdt>
  <w:p w:rsidR="00C31172" w:rsidRDefault="00C3117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7DFA"/>
    <w:multiLevelType w:val="hybridMultilevel"/>
    <w:tmpl w:val="4600ECB4"/>
    <w:lvl w:ilvl="0" w:tplc="81BA37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E5"/>
    <w:rsid w:val="000130C7"/>
    <w:rsid w:val="00081800"/>
    <w:rsid w:val="00083625"/>
    <w:rsid w:val="000D0069"/>
    <w:rsid w:val="000F1C71"/>
    <w:rsid w:val="000F63C9"/>
    <w:rsid w:val="00142FDD"/>
    <w:rsid w:val="00142FE5"/>
    <w:rsid w:val="001B65E5"/>
    <w:rsid w:val="001C27B5"/>
    <w:rsid w:val="001F33A9"/>
    <w:rsid w:val="001F79AE"/>
    <w:rsid w:val="00236DAD"/>
    <w:rsid w:val="00260F27"/>
    <w:rsid w:val="00263E6A"/>
    <w:rsid w:val="00266A30"/>
    <w:rsid w:val="00282BE8"/>
    <w:rsid w:val="002862FE"/>
    <w:rsid w:val="00286601"/>
    <w:rsid w:val="002C7692"/>
    <w:rsid w:val="002F0232"/>
    <w:rsid w:val="00344808"/>
    <w:rsid w:val="003545BA"/>
    <w:rsid w:val="003928CE"/>
    <w:rsid w:val="003D3150"/>
    <w:rsid w:val="003D4B50"/>
    <w:rsid w:val="004316B6"/>
    <w:rsid w:val="00432F39"/>
    <w:rsid w:val="00437EE5"/>
    <w:rsid w:val="004458F4"/>
    <w:rsid w:val="004606B0"/>
    <w:rsid w:val="00466953"/>
    <w:rsid w:val="004B1311"/>
    <w:rsid w:val="004B7BFE"/>
    <w:rsid w:val="004C269D"/>
    <w:rsid w:val="004D3E4E"/>
    <w:rsid w:val="005124E4"/>
    <w:rsid w:val="005426D2"/>
    <w:rsid w:val="0054454C"/>
    <w:rsid w:val="00570C1F"/>
    <w:rsid w:val="005866D8"/>
    <w:rsid w:val="005A2DEF"/>
    <w:rsid w:val="005D4460"/>
    <w:rsid w:val="005F3676"/>
    <w:rsid w:val="005F37F0"/>
    <w:rsid w:val="006029B7"/>
    <w:rsid w:val="00607959"/>
    <w:rsid w:val="0061704C"/>
    <w:rsid w:val="00626143"/>
    <w:rsid w:val="00643932"/>
    <w:rsid w:val="00682565"/>
    <w:rsid w:val="00692341"/>
    <w:rsid w:val="0069290D"/>
    <w:rsid w:val="006D3916"/>
    <w:rsid w:val="006D4F6D"/>
    <w:rsid w:val="00705A00"/>
    <w:rsid w:val="0071515B"/>
    <w:rsid w:val="007566D3"/>
    <w:rsid w:val="00784A94"/>
    <w:rsid w:val="00785F47"/>
    <w:rsid w:val="007A0DB8"/>
    <w:rsid w:val="007B6167"/>
    <w:rsid w:val="007D0C52"/>
    <w:rsid w:val="00890812"/>
    <w:rsid w:val="008D37A6"/>
    <w:rsid w:val="008F6DC2"/>
    <w:rsid w:val="00900A98"/>
    <w:rsid w:val="00917179"/>
    <w:rsid w:val="00922002"/>
    <w:rsid w:val="00934868"/>
    <w:rsid w:val="00937B00"/>
    <w:rsid w:val="009A6E80"/>
    <w:rsid w:val="009C084A"/>
    <w:rsid w:val="009D41DB"/>
    <w:rsid w:val="00A41D87"/>
    <w:rsid w:val="00A44C18"/>
    <w:rsid w:val="00A83E38"/>
    <w:rsid w:val="00AD6959"/>
    <w:rsid w:val="00B02384"/>
    <w:rsid w:val="00B12FB5"/>
    <w:rsid w:val="00BA4655"/>
    <w:rsid w:val="00BB276A"/>
    <w:rsid w:val="00BF22E5"/>
    <w:rsid w:val="00C06061"/>
    <w:rsid w:val="00C22562"/>
    <w:rsid w:val="00C226B6"/>
    <w:rsid w:val="00C31172"/>
    <w:rsid w:val="00C55429"/>
    <w:rsid w:val="00C704AC"/>
    <w:rsid w:val="00C74B35"/>
    <w:rsid w:val="00C871C7"/>
    <w:rsid w:val="00C92FCB"/>
    <w:rsid w:val="00CC057B"/>
    <w:rsid w:val="00CE16B9"/>
    <w:rsid w:val="00CE45C1"/>
    <w:rsid w:val="00CF5A75"/>
    <w:rsid w:val="00D44877"/>
    <w:rsid w:val="00D56FB2"/>
    <w:rsid w:val="00D6294B"/>
    <w:rsid w:val="00D7271F"/>
    <w:rsid w:val="00DA2FAD"/>
    <w:rsid w:val="00DC2640"/>
    <w:rsid w:val="00DC381C"/>
    <w:rsid w:val="00DE6D9D"/>
    <w:rsid w:val="00E0386B"/>
    <w:rsid w:val="00E25E08"/>
    <w:rsid w:val="00E54FB2"/>
    <w:rsid w:val="00E61B3A"/>
    <w:rsid w:val="00E85928"/>
    <w:rsid w:val="00ED4822"/>
    <w:rsid w:val="00EF1C54"/>
    <w:rsid w:val="00F13DD4"/>
    <w:rsid w:val="00F41B80"/>
    <w:rsid w:val="00F577E5"/>
    <w:rsid w:val="00F6126E"/>
    <w:rsid w:val="00F6317C"/>
    <w:rsid w:val="00FA7618"/>
    <w:rsid w:val="00FD3B31"/>
    <w:rsid w:val="00FE2EE0"/>
    <w:rsid w:val="00FF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0F0C2"/>
  <w15:chartTrackingRefBased/>
  <w15:docId w15:val="{E6FA28EB-AE6F-49AF-B3F1-2C7152A0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E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4A9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11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172"/>
  </w:style>
  <w:style w:type="paragraph" w:styleId="a8">
    <w:name w:val="footer"/>
    <w:basedOn w:val="a"/>
    <w:link w:val="a9"/>
    <w:uiPriority w:val="99"/>
    <w:unhideWhenUsed/>
    <w:rsid w:val="00C311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B31D38774CC41AC0E5E02DC9F65B7" ma:contentTypeVersion="11" ma:contentTypeDescription="Create a new document." ma:contentTypeScope="" ma:versionID="792ad0ba1d963b7a0a744255e1d68a6f">
  <xsd:schema xmlns:xsd="http://www.w3.org/2001/XMLSchema" xmlns:xs="http://www.w3.org/2001/XMLSchema" xmlns:p="http://schemas.microsoft.com/office/2006/metadata/properties" xmlns:ns3="0a644744-edb5-4681-9edb-52e305a0f907" xmlns:ns4="6525d5c9-6235-49c0-9d7c-d302bbb8f959" targetNamespace="http://schemas.microsoft.com/office/2006/metadata/properties" ma:root="true" ma:fieldsID="30b1b5cd1ea9c0a687b210f0aee4cc6b" ns3:_="" ns4:_="">
    <xsd:import namespace="0a644744-edb5-4681-9edb-52e305a0f907"/>
    <xsd:import namespace="6525d5c9-6235-49c0-9d7c-d302bbb8f9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644744-edb5-4681-9edb-52e305a0f9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5d5c9-6235-49c0-9d7c-d302bbb8f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6CAA39-0517-46AA-9F5D-B3FECB599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C7C5F-7509-433D-85E5-2E7AD6E55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644744-edb5-4681-9edb-52e305a0f907"/>
    <ds:schemaRef ds:uri="6525d5c9-6235-49c0-9d7c-d302bbb8f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CD3D2-8573-45F6-9B34-421A18F664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3844</Words>
  <Characters>2192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Leppik, Anton</dc:creator>
  <cp:keywords/>
  <dc:description/>
  <cp:lastModifiedBy>Роман</cp:lastModifiedBy>
  <cp:revision>2</cp:revision>
  <cp:lastPrinted>2020-01-27T10:32:00Z</cp:lastPrinted>
  <dcterms:created xsi:type="dcterms:W3CDTF">2020-01-27T12:22:00Z</dcterms:created>
  <dcterms:modified xsi:type="dcterms:W3CDTF">2020-01-27T12:22:00Z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0x01010045DB31D38774CC41AC0E5E02DC9F65B7</vt:lpwstr>
  </property>
</Properties>
</file>