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12" w:rsidRPr="008117F2" w:rsidRDefault="00E70212" w:rsidP="00E702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МІЖНАРОДН</w:t>
      </w:r>
      <w:r w:rsidR="002F6A92">
        <w:rPr>
          <w:rFonts w:ascii="Times New Roman" w:hAnsi="Times New Roman" w:cs="Times New Roman"/>
          <w:sz w:val="28"/>
          <w:szCs w:val="28"/>
        </w:rPr>
        <w:t>А</w:t>
      </w:r>
      <w:r w:rsidRPr="008117F2">
        <w:rPr>
          <w:rFonts w:ascii="Times New Roman" w:hAnsi="Times New Roman" w:cs="Times New Roman"/>
          <w:sz w:val="28"/>
          <w:szCs w:val="28"/>
        </w:rPr>
        <w:t xml:space="preserve"> КОНФЕДЕРАЦІЯ ПРОФСПІЛОК</w:t>
      </w:r>
    </w:p>
    <w:p w:rsidR="00E70212" w:rsidRPr="008117F2" w:rsidRDefault="00E70212" w:rsidP="00E702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ЄВРОПЕЙСЬКА КОНФЕДЕРАЦІЯ ПРОФСПІЛОК 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Президенту України</w:t>
      </w:r>
    </w:p>
    <w:p w:rsidR="00372ED7" w:rsidRPr="000F6754" w:rsidRDefault="00372ED7" w:rsidP="00372ED7">
      <w:pPr>
        <w:pStyle w:val="Defaul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Володимиру ЗЕЛЕНСЬКОМУ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електронною поштою: </w:t>
      </w:r>
      <w:hyperlink r:id="rId6" w:history="1"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letter@apu.gov.ua</w:t>
        </w:r>
      </w:hyperlink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Голові Верховної Ради України</w:t>
      </w:r>
    </w:p>
    <w:p w:rsidR="00372ED7" w:rsidRPr="000F6754" w:rsidRDefault="00372ED7" w:rsidP="00372ED7">
      <w:pPr>
        <w:pStyle w:val="Defaul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Дмитру РАЗУМКОВУ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електронною поштою: </w:t>
      </w:r>
      <w:hyperlink r:id="rId7" w:history="1"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razum</w:t>
        </w:r>
        <w:r w:rsidRPr="008117F2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kov</w:t>
        </w:r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@rada.gov.ua</w:t>
        </w:r>
      </w:hyperlink>
      <w:r w:rsidRPr="0081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Прем'єр-міністру України</w:t>
      </w:r>
    </w:p>
    <w:p w:rsidR="00372ED7" w:rsidRPr="000F6754" w:rsidRDefault="00372ED7" w:rsidP="00372ED7">
      <w:pPr>
        <w:pStyle w:val="Defaul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Олексію ГОНЧАРУКУ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електронною поштою: </w:t>
      </w:r>
      <w:hyperlink r:id="rId8" w:history="1"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pmhoncharuk@kmu.gov.ua</w:t>
        </w:r>
      </w:hyperlink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Міністру розвитку економіки, торгівлі та сільського господарства України</w:t>
      </w:r>
    </w:p>
    <w:p w:rsidR="00372ED7" w:rsidRPr="000F6754" w:rsidRDefault="00372ED7" w:rsidP="00372ED7">
      <w:pPr>
        <w:pStyle w:val="Defaul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Тимофію МИЛОВАНОВУ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електронною поштою: </w:t>
      </w:r>
      <w:hyperlink r:id="rId9" w:history="1"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meconomy@me.gov.ua</w:t>
        </w:r>
      </w:hyperlink>
      <w:r w:rsidRPr="0081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Міністру соціальної політики України</w:t>
      </w:r>
    </w:p>
    <w:p w:rsidR="00372ED7" w:rsidRPr="000F6754" w:rsidRDefault="00372ED7" w:rsidP="00372ED7">
      <w:pPr>
        <w:pStyle w:val="Defaul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Юлії СОКОЛОВСЬКІЙ</w:t>
      </w:r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електронною поштою: </w:t>
      </w:r>
      <w:hyperlink r:id="rId10" w:history="1">
        <w:r w:rsidRPr="008117F2">
          <w:rPr>
            <w:rStyle w:val="a5"/>
            <w:rFonts w:ascii="Times New Roman" w:hAnsi="Times New Roman" w:cs="Times New Roman"/>
            <w:sz w:val="28"/>
            <w:szCs w:val="28"/>
          </w:rPr>
          <w:t>prministr@mlsp.gov.ua</w:t>
        </w:r>
      </w:hyperlink>
    </w:p>
    <w:p w:rsidR="00372ED7" w:rsidRPr="008117F2" w:rsidRDefault="00372ED7" w:rsidP="00372ED7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CE7323" w:rsidRPr="008117F2" w:rsidRDefault="00CE7323" w:rsidP="00E70212">
      <w:pPr>
        <w:pStyle w:val="Default"/>
        <w:ind w:left="4253"/>
        <w:rPr>
          <w:rFonts w:ascii="Times New Roman" w:hAnsi="Times New Roman" w:cs="Times New Roman"/>
          <w:sz w:val="28"/>
          <w:szCs w:val="28"/>
        </w:rPr>
      </w:pPr>
    </w:p>
    <w:p w:rsidR="00E70212" w:rsidRPr="008117F2" w:rsidRDefault="00E70212" w:rsidP="00E7021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Legal-SM/PERC-AL/</w:t>
      </w:r>
      <w:proofErr w:type="spellStart"/>
      <w:r w:rsidRPr="008117F2">
        <w:rPr>
          <w:rFonts w:ascii="Times New Roman" w:hAnsi="Times New Roman" w:cs="Times New Roman"/>
          <w:sz w:val="28"/>
          <w:szCs w:val="28"/>
        </w:rPr>
        <w:t>pw</w:t>
      </w:r>
      <w:proofErr w:type="spellEnd"/>
      <w:r w:rsidRPr="008117F2">
        <w:rPr>
          <w:rFonts w:ascii="Times New Roman" w:hAnsi="Times New Roman" w:cs="Times New Roman"/>
          <w:sz w:val="28"/>
          <w:szCs w:val="28"/>
        </w:rPr>
        <w:t xml:space="preserve"> </w:t>
      </w:r>
      <w:r w:rsidR="008117F2" w:rsidRPr="008117F2">
        <w:rPr>
          <w:rFonts w:ascii="Times New Roman" w:hAnsi="Times New Roman" w:cs="Times New Roman"/>
          <w:sz w:val="28"/>
          <w:szCs w:val="28"/>
        </w:rPr>
        <w:tab/>
      </w:r>
      <w:r w:rsidR="008117F2" w:rsidRPr="008117F2">
        <w:rPr>
          <w:rFonts w:ascii="Times New Roman" w:hAnsi="Times New Roman" w:cs="Times New Roman"/>
          <w:sz w:val="28"/>
          <w:szCs w:val="28"/>
        </w:rPr>
        <w:tab/>
      </w:r>
      <w:r w:rsidR="008117F2" w:rsidRPr="008117F2">
        <w:rPr>
          <w:rFonts w:ascii="Times New Roman" w:hAnsi="Times New Roman" w:cs="Times New Roman"/>
          <w:sz w:val="28"/>
          <w:szCs w:val="28"/>
        </w:rPr>
        <w:tab/>
      </w:r>
      <w:r w:rsidR="008117F2" w:rsidRPr="008117F2">
        <w:rPr>
          <w:rFonts w:ascii="Times New Roman" w:hAnsi="Times New Roman" w:cs="Times New Roman"/>
          <w:sz w:val="28"/>
          <w:szCs w:val="28"/>
        </w:rPr>
        <w:tab/>
      </w:r>
      <w:r w:rsidRPr="008117F2">
        <w:rPr>
          <w:rFonts w:ascii="Times New Roman" w:hAnsi="Times New Roman" w:cs="Times New Roman"/>
          <w:sz w:val="28"/>
          <w:szCs w:val="28"/>
        </w:rPr>
        <w:t>Брюссель, 10 січня 2020 року</w:t>
      </w:r>
    </w:p>
    <w:p w:rsidR="008117F2" w:rsidRPr="008117F2" w:rsidRDefault="008117F2" w:rsidP="00E702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0212" w:rsidRPr="000F6754" w:rsidRDefault="00E70212" w:rsidP="008117F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54">
        <w:rPr>
          <w:rFonts w:ascii="Times New Roman" w:hAnsi="Times New Roman" w:cs="Times New Roman"/>
          <w:b/>
          <w:sz w:val="28"/>
          <w:szCs w:val="28"/>
        </w:rPr>
        <w:t>Шановні пан</w:t>
      </w:r>
      <w:r w:rsidR="0092438E">
        <w:rPr>
          <w:rFonts w:ascii="Times New Roman" w:hAnsi="Times New Roman" w:cs="Times New Roman"/>
          <w:b/>
          <w:sz w:val="28"/>
          <w:szCs w:val="28"/>
        </w:rPr>
        <w:t>ове</w:t>
      </w:r>
      <w:r w:rsidRPr="000F6754">
        <w:rPr>
          <w:rFonts w:ascii="Times New Roman" w:hAnsi="Times New Roman" w:cs="Times New Roman"/>
          <w:b/>
          <w:sz w:val="28"/>
          <w:szCs w:val="28"/>
        </w:rPr>
        <w:t xml:space="preserve"> та пані!</w:t>
      </w:r>
    </w:p>
    <w:p w:rsidR="008117F2" w:rsidRPr="008117F2" w:rsidRDefault="008117F2" w:rsidP="008117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70212" w:rsidRPr="008117F2" w:rsidRDefault="008117F2" w:rsidP="008117F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Звертаємося до В</w:t>
      </w:r>
      <w:r w:rsidR="00E70212" w:rsidRPr="008117F2">
        <w:rPr>
          <w:rFonts w:ascii="Times New Roman" w:hAnsi="Times New Roman" w:cs="Times New Roman"/>
          <w:sz w:val="28"/>
          <w:szCs w:val="28"/>
        </w:rPr>
        <w:t>ас від імені Міжнародної конфедерації профспілок (</w:t>
      </w:r>
      <w:r>
        <w:rPr>
          <w:rFonts w:ascii="Times New Roman" w:hAnsi="Times New Roman" w:cs="Times New Roman"/>
          <w:sz w:val="28"/>
          <w:szCs w:val="28"/>
        </w:rPr>
        <w:t>МКП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представляє 200 мільйонів </w:t>
      </w:r>
      <w:r w:rsidR="00105660">
        <w:rPr>
          <w:rFonts w:ascii="Times New Roman" w:hAnsi="Times New Roman" w:cs="Times New Roman"/>
          <w:sz w:val="28"/>
          <w:szCs w:val="28"/>
        </w:rPr>
        <w:t>працівників із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163 країн та територі</w:t>
      </w:r>
      <w:r w:rsidR="00105660">
        <w:rPr>
          <w:rFonts w:ascii="Times New Roman" w:hAnsi="Times New Roman" w:cs="Times New Roman"/>
          <w:sz w:val="28"/>
          <w:szCs w:val="28"/>
        </w:rPr>
        <w:t>й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має 332 національні </w:t>
      </w:r>
      <w:r>
        <w:rPr>
          <w:rFonts w:ascii="Times New Roman" w:hAnsi="Times New Roman" w:cs="Times New Roman"/>
          <w:sz w:val="28"/>
          <w:szCs w:val="28"/>
        </w:rPr>
        <w:t>членські організації</w:t>
      </w:r>
      <w:r w:rsidR="00E70212" w:rsidRPr="008117F2">
        <w:rPr>
          <w:rFonts w:ascii="Times New Roman" w:hAnsi="Times New Roman" w:cs="Times New Roman"/>
          <w:sz w:val="28"/>
          <w:szCs w:val="28"/>
        </w:rPr>
        <w:t>, та Європейської конфедерації профспілок (</w:t>
      </w:r>
      <w:r>
        <w:rPr>
          <w:rFonts w:ascii="Times New Roman" w:hAnsi="Times New Roman" w:cs="Times New Roman"/>
          <w:sz w:val="28"/>
          <w:szCs w:val="28"/>
        </w:rPr>
        <w:t>ЄКП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), яка є голосом працівників </w:t>
      </w:r>
      <w:r w:rsidR="00105660">
        <w:rPr>
          <w:rFonts w:ascii="Times New Roman" w:hAnsi="Times New Roman" w:cs="Times New Roman"/>
          <w:sz w:val="28"/>
          <w:szCs w:val="28"/>
        </w:rPr>
        <w:t xml:space="preserve">в Європі </w:t>
      </w:r>
      <w:r w:rsidR="00E70212" w:rsidRPr="008117F2">
        <w:rPr>
          <w:rFonts w:ascii="Times New Roman" w:hAnsi="Times New Roman" w:cs="Times New Roman"/>
          <w:sz w:val="28"/>
          <w:szCs w:val="28"/>
        </w:rPr>
        <w:t>і представляє 45 мільйон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членів 90 </w:t>
      </w:r>
      <w:r w:rsidRPr="008117F2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об’єднань </w:t>
      </w:r>
      <w:r w:rsidR="00E70212" w:rsidRPr="008117F2">
        <w:rPr>
          <w:rFonts w:ascii="Times New Roman" w:hAnsi="Times New Roman" w:cs="Times New Roman"/>
          <w:sz w:val="28"/>
          <w:szCs w:val="28"/>
        </w:rPr>
        <w:t>38 європейських країн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E70212" w:rsidRPr="008117F2">
        <w:rPr>
          <w:rFonts w:ascii="Times New Roman" w:hAnsi="Times New Roman" w:cs="Times New Roman"/>
          <w:sz w:val="28"/>
          <w:szCs w:val="28"/>
        </w:rPr>
        <w:t xml:space="preserve"> 10 європейських </w:t>
      </w:r>
      <w:r>
        <w:rPr>
          <w:rFonts w:ascii="Times New Roman" w:hAnsi="Times New Roman" w:cs="Times New Roman"/>
          <w:sz w:val="28"/>
          <w:szCs w:val="28"/>
        </w:rPr>
        <w:t xml:space="preserve">галузевих </w:t>
      </w:r>
      <w:r w:rsidR="00E70212" w:rsidRPr="008117F2">
        <w:rPr>
          <w:rFonts w:ascii="Times New Roman" w:hAnsi="Times New Roman" w:cs="Times New Roman"/>
          <w:sz w:val="28"/>
          <w:szCs w:val="28"/>
        </w:rPr>
        <w:t>федерацій профспілок.</w:t>
      </w:r>
    </w:p>
    <w:p w:rsidR="00E70212" w:rsidRPr="008117F2" w:rsidRDefault="00E70212" w:rsidP="000F675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27 грудня Кабінет Міністрів України </w:t>
      </w:r>
      <w:r w:rsidR="002F6A92">
        <w:rPr>
          <w:rFonts w:ascii="Times New Roman" w:hAnsi="Times New Roman" w:cs="Times New Roman"/>
          <w:sz w:val="28"/>
          <w:szCs w:val="28"/>
        </w:rPr>
        <w:t>подав</w:t>
      </w:r>
      <w:r w:rsidRPr="008117F2">
        <w:rPr>
          <w:rFonts w:ascii="Times New Roman" w:hAnsi="Times New Roman" w:cs="Times New Roman"/>
          <w:sz w:val="28"/>
          <w:szCs w:val="28"/>
        </w:rPr>
        <w:t xml:space="preserve"> до Верховної Ради України проект закону </w:t>
      </w:r>
      <w:r w:rsidR="002F6A92">
        <w:rPr>
          <w:rFonts w:ascii="Times New Roman" w:hAnsi="Times New Roman" w:cs="Times New Roman"/>
          <w:sz w:val="28"/>
          <w:szCs w:val="28"/>
        </w:rPr>
        <w:t>«П</w:t>
      </w:r>
      <w:r w:rsidRPr="008117F2">
        <w:rPr>
          <w:rFonts w:ascii="Times New Roman" w:hAnsi="Times New Roman" w:cs="Times New Roman"/>
          <w:sz w:val="28"/>
          <w:szCs w:val="28"/>
        </w:rPr>
        <w:t>ро працю</w:t>
      </w:r>
      <w:r w:rsidR="002F6A92">
        <w:rPr>
          <w:rFonts w:ascii="Times New Roman" w:hAnsi="Times New Roman" w:cs="Times New Roman"/>
          <w:sz w:val="28"/>
          <w:szCs w:val="28"/>
        </w:rPr>
        <w:t>»</w:t>
      </w:r>
      <w:r w:rsidRPr="008117F2">
        <w:rPr>
          <w:rFonts w:ascii="Times New Roman" w:hAnsi="Times New Roman" w:cs="Times New Roman"/>
          <w:sz w:val="28"/>
          <w:szCs w:val="28"/>
        </w:rPr>
        <w:t>, який позбавить працівників правового захисту</w:t>
      </w:r>
      <w:r w:rsidR="008117F2">
        <w:rPr>
          <w:rFonts w:ascii="Times New Roman" w:hAnsi="Times New Roman" w:cs="Times New Roman"/>
          <w:sz w:val="28"/>
          <w:szCs w:val="28"/>
        </w:rPr>
        <w:t>,</w:t>
      </w:r>
      <w:r w:rsidRPr="008117F2">
        <w:rPr>
          <w:rFonts w:ascii="Times New Roman" w:hAnsi="Times New Roman" w:cs="Times New Roman"/>
          <w:sz w:val="28"/>
          <w:szCs w:val="28"/>
        </w:rPr>
        <w:t xml:space="preserve"> а профспілк</w:t>
      </w:r>
      <w:r w:rsidR="008117F2">
        <w:rPr>
          <w:rFonts w:ascii="Times New Roman" w:hAnsi="Times New Roman" w:cs="Times New Roman"/>
          <w:sz w:val="28"/>
          <w:szCs w:val="28"/>
        </w:rPr>
        <w:t xml:space="preserve">и – можливості їх </w:t>
      </w:r>
      <w:r w:rsidRPr="008117F2">
        <w:rPr>
          <w:rFonts w:ascii="Times New Roman" w:hAnsi="Times New Roman" w:cs="Times New Roman"/>
          <w:sz w:val="28"/>
          <w:szCs w:val="28"/>
        </w:rPr>
        <w:t xml:space="preserve">захищати. </w:t>
      </w:r>
      <w:r w:rsidR="008117F2">
        <w:rPr>
          <w:rFonts w:ascii="Times New Roman" w:hAnsi="Times New Roman" w:cs="Times New Roman"/>
          <w:sz w:val="28"/>
          <w:szCs w:val="28"/>
        </w:rPr>
        <w:t xml:space="preserve">Останнім часом </w:t>
      </w:r>
      <w:r w:rsidR="000F6754">
        <w:rPr>
          <w:rFonts w:ascii="Times New Roman" w:hAnsi="Times New Roman" w:cs="Times New Roman"/>
          <w:sz w:val="28"/>
          <w:szCs w:val="28"/>
        </w:rPr>
        <w:t xml:space="preserve">таким же чином </w:t>
      </w:r>
      <w:r w:rsidR="008117F2">
        <w:rPr>
          <w:rFonts w:ascii="Times New Roman" w:hAnsi="Times New Roman" w:cs="Times New Roman"/>
          <w:sz w:val="28"/>
          <w:szCs w:val="28"/>
        </w:rPr>
        <w:t xml:space="preserve">були внесені </w:t>
      </w:r>
      <w:r w:rsidRPr="008117F2">
        <w:rPr>
          <w:rFonts w:ascii="Times New Roman" w:hAnsi="Times New Roman" w:cs="Times New Roman"/>
          <w:sz w:val="28"/>
          <w:szCs w:val="28"/>
        </w:rPr>
        <w:t xml:space="preserve">й інші </w:t>
      </w:r>
      <w:r w:rsidR="008117F2">
        <w:rPr>
          <w:rFonts w:ascii="Times New Roman" w:hAnsi="Times New Roman" w:cs="Times New Roman"/>
          <w:sz w:val="28"/>
          <w:szCs w:val="28"/>
        </w:rPr>
        <w:t>законо</w:t>
      </w:r>
      <w:r w:rsidRPr="008117F2">
        <w:rPr>
          <w:rFonts w:ascii="Times New Roman" w:hAnsi="Times New Roman" w:cs="Times New Roman"/>
          <w:sz w:val="28"/>
          <w:szCs w:val="28"/>
        </w:rPr>
        <w:t xml:space="preserve">проекти, а саме проекти законів </w:t>
      </w:r>
      <w:r w:rsidR="008117F2">
        <w:rPr>
          <w:rFonts w:ascii="Times New Roman" w:hAnsi="Times New Roman" w:cs="Times New Roman"/>
          <w:sz w:val="28"/>
          <w:szCs w:val="28"/>
        </w:rPr>
        <w:t>«П</w:t>
      </w:r>
      <w:r w:rsidR="008117F2" w:rsidRPr="008117F2">
        <w:rPr>
          <w:rFonts w:ascii="Times New Roman" w:hAnsi="Times New Roman" w:cs="Times New Roman"/>
          <w:sz w:val="28"/>
          <w:szCs w:val="28"/>
        </w:rPr>
        <w:t>ро внесення змін до деяких законодавчих актів України (щодо окремих питань діяльності професійних спілок)</w:t>
      </w:r>
      <w:r w:rsidR="008117F2">
        <w:rPr>
          <w:rFonts w:ascii="Times New Roman" w:hAnsi="Times New Roman" w:cs="Times New Roman"/>
          <w:sz w:val="28"/>
          <w:szCs w:val="28"/>
        </w:rPr>
        <w:t>»</w:t>
      </w:r>
      <w:r w:rsidRPr="008117F2">
        <w:rPr>
          <w:rFonts w:ascii="Times New Roman" w:hAnsi="Times New Roman" w:cs="Times New Roman"/>
          <w:sz w:val="28"/>
          <w:szCs w:val="28"/>
        </w:rPr>
        <w:t xml:space="preserve"> (реєстр. № 2681), </w:t>
      </w:r>
      <w:r w:rsidR="008117F2">
        <w:rPr>
          <w:rFonts w:ascii="Times New Roman" w:hAnsi="Times New Roman" w:cs="Times New Roman"/>
          <w:sz w:val="28"/>
          <w:szCs w:val="28"/>
        </w:rPr>
        <w:t>«</w:t>
      </w:r>
      <w:r w:rsidRPr="008117F2">
        <w:rPr>
          <w:rFonts w:ascii="Times New Roman" w:hAnsi="Times New Roman" w:cs="Times New Roman"/>
          <w:sz w:val="28"/>
          <w:szCs w:val="28"/>
        </w:rPr>
        <w:t xml:space="preserve">Про </w:t>
      </w:r>
      <w:r w:rsidR="008117F2" w:rsidRPr="008117F2">
        <w:rPr>
          <w:rFonts w:ascii="Times New Roman" w:hAnsi="Times New Roman" w:cs="Times New Roman"/>
          <w:sz w:val="28"/>
          <w:szCs w:val="28"/>
        </w:rPr>
        <w:t>внесення змін до Кодексу законів про працю України щодо додаткових підстав для звільнення</w:t>
      </w:r>
      <w:r w:rsidRPr="008117F2">
        <w:rPr>
          <w:rFonts w:ascii="Times New Roman" w:hAnsi="Times New Roman" w:cs="Times New Roman"/>
          <w:sz w:val="28"/>
          <w:szCs w:val="28"/>
        </w:rPr>
        <w:t>»</w:t>
      </w:r>
      <w:r w:rsidR="008117F2">
        <w:rPr>
          <w:rFonts w:ascii="Times New Roman" w:hAnsi="Times New Roman" w:cs="Times New Roman"/>
          <w:sz w:val="28"/>
          <w:szCs w:val="28"/>
        </w:rPr>
        <w:t xml:space="preserve"> </w:t>
      </w:r>
      <w:r w:rsidRPr="008117F2">
        <w:rPr>
          <w:rFonts w:ascii="Times New Roman" w:hAnsi="Times New Roman" w:cs="Times New Roman"/>
          <w:sz w:val="28"/>
          <w:szCs w:val="28"/>
        </w:rPr>
        <w:t>(реєстр. № 2584) та інші. Вони порушують основ</w:t>
      </w:r>
      <w:r w:rsidR="008117F2">
        <w:rPr>
          <w:rFonts w:ascii="Times New Roman" w:hAnsi="Times New Roman" w:cs="Times New Roman"/>
          <w:sz w:val="28"/>
          <w:szCs w:val="28"/>
        </w:rPr>
        <w:t xml:space="preserve">оположні </w:t>
      </w:r>
      <w:r w:rsidRPr="008117F2">
        <w:rPr>
          <w:rFonts w:ascii="Times New Roman" w:hAnsi="Times New Roman" w:cs="Times New Roman"/>
          <w:sz w:val="28"/>
          <w:szCs w:val="28"/>
        </w:rPr>
        <w:t>права</w:t>
      </w:r>
      <w:r w:rsidR="000F6754">
        <w:rPr>
          <w:rFonts w:ascii="Times New Roman" w:hAnsi="Times New Roman" w:cs="Times New Roman"/>
          <w:sz w:val="28"/>
          <w:szCs w:val="28"/>
        </w:rPr>
        <w:t xml:space="preserve"> в обхід </w:t>
      </w:r>
      <w:r w:rsidRPr="008117F2">
        <w:rPr>
          <w:rFonts w:ascii="Times New Roman" w:hAnsi="Times New Roman" w:cs="Times New Roman"/>
          <w:sz w:val="28"/>
          <w:szCs w:val="28"/>
        </w:rPr>
        <w:t>міжнародн</w:t>
      </w:r>
      <w:r w:rsidR="000F6754">
        <w:rPr>
          <w:rFonts w:ascii="Times New Roman" w:hAnsi="Times New Roman" w:cs="Times New Roman"/>
          <w:sz w:val="28"/>
          <w:szCs w:val="28"/>
        </w:rPr>
        <w:t>их</w:t>
      </w:r>
      <w:r w:rsidRPr="008117F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F6754">
        <w:rPr>
          <w:rFonts w:ascii="Times New Roman" w:hAnsi="Times New Roman" w:cs="Times New Roman"/>
          <w:sz w:val="28"/>
          <w:szCs w:val="28"/>
        </w:rPr>
        <w:t>ів</w:t>
      </w:r>
      <w:r w:rsidRPr="008117F2">
        <w:rPr>
          <w:rFonts w:ascii="Times New Roman" w:hAnsi="Times New Roman" w:cs="Times New Roman"/>
          <w:sz w:val="28"/>
          <w:szCs w:val="28"/>
        </w:rPr>
        <w:t xml:space="preserve">. Ці </w:t>
      </w:r>
      <w:r w:rsidR="000F6754" w:rsidRPr="008117F2">
        <w:rPr>
          <w:rFonts w:ascii="Times New Roman" w:hAnsi="Times New Roman" w:cs="Times New Roman"/>
          <w:sz w:val="28"/>
          <w:szCs w:val="28"/>
        </w:rPr>
        <w:t>законодав</w:t>
      </w:r>
      <w:r w:rsidR="000F6754">
        <w:rPr>
          <w:rFonts w:ascii="Times New Roman" w:hAnsi="Times New Roman" w:cs="Times New Roman"/>
          <w:sz w:val="28"/>
          <w:szCs w:val="28"/>
        </w:rPr>
        <w:t xml:space="preserve">чі </w:t>
      </w:r>
      <w:r w:rsidR="008117F2">
        <w:rPr>
          <w:rFonts w:ascii="Times New Roman" w:hAnsi="Times New Roman" w:cs="Times New Roman"/>
          <w:sz w:val="28"/>
          <w:szCs w:val="28"/>
        </w:rPr>
        <w:t xml:space="preserve">зміни </w:t>
      </w:r>
      <w:r w:rsidRPr="008117F2">
        <w:rPr>
          <w:rFonts w:ascii="Times New Roman" w:hAnsi="Times New Roman" w:cs="Times New Roman"/>
          <w:sz w:val="28"/>
          <w:szCs w:val="28"/>
        </w:rPr>
        <w:t>розробл</w:t>
      </w:r>
      <w:r w:rsidR="008117F2">
        <w:rPr>
          <w:rFonts w:ascii="Times New Roman" w:hAnsi="Times New Roman" w:cs="Times New Roman"/>
          <w:sz w:val="28"/>
          <w:szCs w:val="28"/>
        </w:rPr>
        <w:t xml:space="preserve">ялися </w:t>
      </w:r>
      <w:r w:rsidRPr="008117F2">
        <w:rPr>
          <w:rFonts w:ascii="Times New Roman" w:hAnsi="Times New Roman" w:cs="Times New Roman"/>
          <w:sz w:val="28"/>
          <w:szCs w:val="28"/>
        </w:rPr>
        <w:t>за закритими дверима без повн</w:t>
      </w:r>
      <w:r w:rsidR="008117F2">
        <w:rPr>
          <w:rFonts w:ascii="Times New Roman" w:hAnsi="Times New Roman" w:cs="Times New Roman"/>
          <w:sz w:val="28"/>
          <w:szCs w:val="28"/>
        </w:rPr>
        <w:t xml:space="preserve">оцінних </w:t>
      </w:r>
      <w:r w:rsidRPr="008117F2">
        <w:rPr>
          <w:rFonts w:ascii="Times New Roman" w:hAnsi="Times New Roman" w:cs="Times New Roman"/>
          <w:sz w:val="28"/>
          <w:szCs w:val="28"/>
        </w:rPr>
        <w:t xml:space="preserve">та відвертих тристоронніх консультацій з </w:t>
      </w:r>
      <w:r w:rsidR="008117F2">
        <w:rPr>
          <w:rFonts w:ascii="Times New Roman" w:hAnsi="Times New Roman" w:cs="Times New Roman"/>
          <w:sz w:val="28"/>
          <w:szCs w:val="28"/>
        </w:rPr>
        <w:t xml:space="preserve">репрезентативними </w:t>
      </w:r>
      <w:r w:rsidRPr="008117F2">
        <w:rPr>
          <w:rFonts w:ascii="Times New Roman" w:hAnsi="Times New Roman" w:cs="Times New Roman"/>
          <w:sz w:val="28"/>
          <w:szCs w:val="28"/>
        </w:rPr>
        <w:t>профспілками.</w:t>
      </w:r>
    </w:p>
    <w:p w:rsidR="00E70212" w:rsidRPr="008117F2" w:rsidRDefault="00E70212" w:rsidP="008117F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>Серед іншого</w:t>
      </w:r>
      <w:r w:rsidR="00105660">
        <w:rPr>
          <w:rFonts w:ascii="Times New Roman" w:hAnsi="Times New Roman" w:cs="Times New Roman"/>
          <w:sz w:val="28"/>
          <w:szCs w:val="28"/>
        </w:rPr>
        <w:t>,</w:t>
      </w:r>
      <w:r w:rsidRPr="008117F2">
        <w:rPr>
          <w:rFonts w:ascii="Times New Roman" w:hAnsi="Times New Roman" w:cs="Times New Roman"/>
          <w:sz w:val="28"/>
          <w:szCs w:val="28"/>
        </w:rPr>
        <w:t xml:space="preserve"> вони </w:t>
      </w:r>
      <w:r w:rsidR="00105660">
        <w:rPr>
          <w:rFonts w:ascii="Times New Roman" w:hAnsi="Times New Roman" w:cs="Times New Roman"/>
          <w:sz w:val="28"/>
          <w:szCs w:val="28"/>
        </w:rPr>
        <w:t xml:space="preserve">містять </w:t>
      </w:r>
      <w:r w:rsidRPr="008117F2">
        <w:rPr>
          <w:rFonts w:ascii="Times New Roman" w:hAnsi="Times New Roman" w:cs="Times New Roman"/>
          <w:sz w:val="28"/>
          <w:szCs w:val="28"/>
        </w:rPr>
        <w:t>такі положення, які є проблемними:</w:t>
      </w:r>
    </w:p>
    <w:p w:rsidR="00E70212" w:rsidRPr="005831FB" w:rsidRDefault="00E70212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7F2">
        <w:rPr>
          <w:rFonts w:ascii="Times New Roman" w:hAnsi="Times New Roman" w:cs="Times New Roman"/>
          <w:sz w:val="28"/>
          <w:szCs w:val="28"/>
        </w:rPr>
        <w:t xml:space="preserve">(1) Одностороннє розірвання трудових договорів роботодавцями </w:t>
      </w:r>
      <w:r w:rsidR="000F6754">
        <w:rPr>
          <w:rFonts w:ascii="Times New Roman" w:hAnsi="Times New Roman" w:cs="Times New Roman"/>
          <w:sz w:val="28"/>
          <w:szCs w:val="28"/>
        </w:rPr>
        <w:t xml:space="preserve">всупереч </w:t>
      </w:r>
      <w:r w:rsidRPr="008117F2">
        <w:rPr>
          <w:rFonts w:ascii="Times New Roman" w:hAnsi="Times New Roman" w:cs="Times New Roman"/>
          <w:sz w:val="28"/>
          <w:szCs w:val="28"/>
        </w:rPr>
        <w:t>ст</w:t>
      </w:r>
      <w:r w:rsidR="000F6754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8117F2">
        <w:rPr>
          <w:rFonts w:ascii="Times New Roman" w:hAnsi="Times New Roman" w:cs="Times New Roman"/>
          <w:sz w:val="28"/>
          <w:szCs w:val="28"/>
        </w:rPr>
        <w:t xml:space="preserve">4 Конвенції МОП №158 про </w:t>
      </w:r>
      <w:r w:rsidR="000F6754" w:rsidRPr="000F6754">
        <w:rPr>
          <w:rFonts w:ascii="Times New Roman" w:hAnsi="Times New Roman" w:cs="Times New Roman"/>
          <w:sz w:val="28"/>
          <w:szCs w:val="28"/>
        </w:rPr>
        <w:t xml:space="preserve">припинення трудових відносин </w:t>
      </w:r>
      <w:r w:rsidRPr="008117F2">
        <w:rPr>
          <w:rFonts w:ascii="Times New Roman" w:hAnsi="Times New Roman" w:cs="Times New Roman"/>
          <w:sz w:val="28"/>
          <w:szCs w:val="28"/>
        </w:rPr>
        <w:t xml:space="preserve">(ратифікована </w:t>
      </w:r>
      <w:r w:rsidR="000F6754" w:rsidRPr="005831FB">
        <w:rPr>
          <w:rFonts w:ascii="Times New Roman" w:hAnsi="Times New Roman" w:cs="Times New Roman"/>
          <w:sz w:val="28"/>
          <w:szCs w:val="28"/>
        </w:rPr>
        <w:t xml:space="preserve">Україною </w:t>
      </w:r>
      <w:r w:rsidRPr="005831FB">
        <w:rPr>
          <w:rFonts w:ascii="Times New Roman" w:hAnsi="Times New Roman" w:cs="Times New Roman"/>
          <w:sz w:val="28"/>
          <w:szCs w:val="28"/>
        </w:rPr>
        <w:t xml:space="preserve">у 1994 р.), </w:t>
      </w:r>
      <w:r w:rsidR="000F6754" w:rsidRPr="005831FB">
        <w:rPr>
          <w:rFonts w:ascii="Times New Roman" w:hAnsi="Times New Roman" w:cs="Times New Roman"/>
          <w:sz w:val="28"/>
          <w:szCs w:val="28"/>
        </w:rPr>
        <w:t>я</w:t>
      </w:r>
      <w:r w:rsidRPr="005831FB">
        <w:rPr>
          <w:rFonts w:ascii="Times New Roman" w:hAnsi="Times New Roman" w:cs="Times New Roman"/>
          <w:sz w:val="28"/>
          <w:szCs w:val="28"/>
        </w:rPr>
        <w:t xml:space="preserve">ка передбачає, що 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для </w:t>
      </w:r>
      <w:r w:rsidR="000F6754" w:rsidRPr="005831FB">
        <w:rPr>
          <w:rFonts w:ascii="Times New Roman" w:hAnsi="Times New Roman" w:cs="Times New Roman"/>
          <w:sz w:val="28"/>
          <w:szCs w:val="28"/>
        </w:rPr>
        <w:t xml:space="preserve">припинення трудових відносин </w:t>
      </w:r>
      <w:r w:rsidR="005831FB" w:rsidRPr="005831FB">
        <w:rPr>
          <w:rFonts w:ascii="Times New Roman" w:hAnsi="Times New Roman" w:cs="Times New Roman"/>
          <w:color w:val="auto"/>
          <w:sz w:val="28"/>
          <w:szCs w:val="28"/>
        </w:rPr>
        <w:t>необхідні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 </w:t>
      </w:r>
      <w:r w:rsidR="000F6754" w:rsidRPr="005831FB">
        <w:rPr>
          <w:rFonts w:ascii="Times New Roman" w:hAnsi="Times New Roman" w:cs="Times New Roman"/>
          <w:sz w:val="28"/>
          <w:szCs w:val="28"/>
        </w:rPr>
        <w:t>законн</w:t>
      </w:r>
      <w:r w:rsidR="005831FB" w:rsidRPr="005831FB">
        <w:rPr>
          <w:rFonts w:ascii="Times New Roman" w:hAnsi="Times New Roman" w:cs="Times New Roman"/>
          <w:sz w:val="28"/>
          <w:szCs w:val="28"/>
        </w:rPr>
        <w:t>і</w:t>
      </w:r>
      <w:r w:rsidR="000F6754" w:rsidRPr="005831FB">
        <w:rPr>
          <w:rFonts w:ascii="Times New Roman" w:hAnsi="Times New Roman" w:cs="Times New Roman"/>
          <w:sz w:val="28"/>
          <w:szCs w:val="28"/>
        </w:rPr>
        <w:t xml:space="preserve"> підстав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и, які або </w:t>
      </w:r>
      <w:r w:rsidR="000F6754" w:rsidRPr="005831FB">
        <w:rPr>
          <w:rFonts w:ascii="Times New Roman" w:hAnsi="Times New Roman" w:cs="Times New Roman"/>
          <w:sz w:val="28"/>
          <w:szCs w:val="28"/>
        </w:rPr>
        <w:t>пов'язан</w:t>
      </w:r>
      <w:r w:rsidR="005831FB" w:rsidRPr="005831FB">
        <w:rPr>
          <w:rFonts w:ascii="Times New Roman" w:hAnsi="Times New Roman" w:cs="Times New Roman"/>
          <w:sz w:val="28"/>
          <w:szCs w:val="28"/>
        </w:rPr>
        <w:t>і</w:t>
      </w:r>
      <w:r w:rsidR="000F6754" w:rsidRPr="005831FB">
        <w:rPr>
          <w:rFonts w:ascii="Times New Roman" w:hAnsi="Times New Roman" w:cs="Times New Roman"/>
          <w:sz w:val="28"/>
          <w:szCs w:val="28"/>
        </w:rPr>
        <w:t xml:space="preserve"> із здібностями чи поведінкою працівника або викликан</w:t>
      </w:r>
      <w:r w:rsidR="005831FB" w:rsidRPr="005831FB">
        <w:rPr>
          <w:rFonts w:ascii="Times New Roman" w:hAnsi="Times New Roman" w:cs="Times New Roman"/>
          <w:sz w:val="28"/>
          <w:szCs w:val="28"/>
        </w:rPr>
        <w:t>і</w:t>
      </w:r>
      <w:r w:rsidR="000F6754" w:rsidRPr="005831FB">
        <w:rPr>
          <w:rFonts w:ascii="Times New Roman" w:hAnsi="Times New Roman" w:cs="Times New Roman"/>
          <w:sz w:val="28"/>
          <w:szCs w:val="28"/>
        </w:rPr>
        <w:t xml:space="preserve"> виробничою потребою.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 Повна свобода, яка </w:t>
      </w:r>
      <w:r w:rsidRPr="005831FB">
        <w:rPr>
          <w:rFonts w:ascii="Times New Roman" w:hAnsi="Times New Roman" w:cs="Times New Roman"/>
          <w:sz w:val="28"/>
          <w:szCs w:val="28"/>
        </w:rPr>
        <w:t xml:space="preserve">надається роботодавцю 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у </w:t>
      </w:r>
      <w:r w:rsidRPr="005831FB">
        <w:rPr>
          <w:rFonts w:ascii="Times New Roman" w:hAnsi="Times New Roman" w:cs="Times New Roman"/>
          <w:sz w:val="28"/>
          <w:szCs w:val="28"/>
        </w:rPr>
        <w:t>звільн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енні </w:t>
      </w:r>
      <w:r w:rsidRPr="005831FB">
        <w:rPr>
          <w:rFonts w:ascii="Times New Roman" w:hAnsi="Times New Roman" w:cs="Times New Roman"/>
          <w:sz w:val="28"/>
          <w:szCs w:val="28"/>
        </w:rPr>
        <w:t xml:space="preserve">працівників без </w:t>
      </w:r>
      <w:r w:rsidR="005831FB" w:rsidRPr="005831FB">
        <w:rPr>
          <w:rFonts w:ascii="Times New Roman" w:hAnsi="Times New Roman" w:cs="Times New Roman"/>
          <w:sz w:val="28"/>
          <w:szCs w:val="28"/>
        </w:rPr>
        <w:t>виплати вихідної допомоги</w:t>
      </w:r>
      <w:r w:rsidRPr="005831FB">
        <w:rPr>
          <w:rFonts w:ascii="Times New Roman" w:hAnsi="Times New Roman" w:cs="Times New Roman"/>
          <w:sz w:val="28"/>
          <w:szCs w:val="28"/>
        </w:rPr>
        <w:t xml:space="preserve">, особливо вплине на профспілкових </w:t>
      </w:r>
      <w:r w:rsidR="005831FB" w:rsidRPr="005831FB">
        <w:rPr>
          <w:rFonts w:ascii="Times New Roman" w:hAnsi="Times New Roman" w:cs="Times New Roman"/>
          <w:sz w:val="28"/>
          <w:szCs w:val="28"/>
        </w:rPr>
        <w:t xml:space="preserve">активістів </w:t>
      </w:r>
      <w:r w:rsidRPr="005831FB">
        <w:rPr>
          <w:rFonts w:ascii="Times New Roman" w:hAnsi="Times New Roman" w:cs="Times New Roman"/>
          <w:sz w:val="28"/>
          <w:szCs w:val="28"/>
        </w:rPr>
        <w:t xml:space="preserve">та </w:t>
      </w:r>
      <w:r w:rsidR="005831FB" w:rsidRPr="005831FB">
        <w:rPr>
          <w:rFonts w:ascii="Times New Roman" w:hAnsi="Times New Roman" w:cs="Times New Roman"/>
          <w:sz w:val="28"/>
          <w:szCs w:val="28"/>
        </w:rPr>
        <w:t>інформаторів</w:t>
      </w:r>
      <w:r w:rsidRPr="005831FB">
        <w:rPr>
          <w:rFonts w:ascii="Times New Roman" w:hAnsi="Times New Roman" w:cs="Times New Roman"/>
          <w:sz w:val="28"/>
          <w:szCs w:val="28"/>
        </w:rPr>
        <w:t>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(2) Роботодавці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можуть вносити зміни до умов трудового договору та звільняти працівників, які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погодяться на ці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зміни. На практиці це означає, що положення трудового договору фактично є обов'язковими лише для працівника, </w:t>
      </w:r>
      <w:r w:rsidR="00AE5C2F">
        <w:rPr>
          <w:rFonts w:ascii="Times New Roman" w:hAnsi="Times New Roman" w:cs="Times New Roman"/>
          <w:color w:val="auto"/>
          <w:sz w:val="28"/>
          <w:szCs w:val="28"/>
        </w:rPr>
        <w:t xml:space="preserve">оскільки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роботодавець може в односторонньому порядку вносити зміни.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(3) Розширення та заохочення використання короткострокових </w:t>
      </w:r>
      <w:r w:rsidR="001E5670">
        <w:rPr>
          <w:rFonts w:ascii="Times New Roman" w:hAnsi="Times New Roman" w:cs="Times New Roman"/>
          <w:color w:val="auto"/>
          <w:sz w:val="28"/>
          <w:szCs w:val="28"/>
        </w:rPr>
        <w:t xml:space="preserve">трудових </w:t>
      </w:r>
      <w:r w:rsidR="0092438E">
        <w:rPr>
          <w:rFonts w:ascii="Times New Roman" w:hAnsi="Times New Roman" w:cs="Times New Roman"/>
          <w:color w:val="auto"/>
          <w:sz w:val="28"/>
          <w:szCs w:val="28"/>
        </w:rPr>
        <w:t xml:space="preserve">договорів та договорів з нефіксованим робочим часом веде до відсутності гарантій зайнятості та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доходів, непередбачуван</w:t>
      </w:r>
      <w:r w:rsidR="0092438E">
        <w:rPr>
          <w:rFonts w:ascii="Times New Roman" w:hAnsi="Times New Roman" w:cs="Times New Roman"/>
          <w:color w:val="auto"/>
          <w:sz w:val="28"/>
          <w:szCs w:val="28"/>
        </w:rPr>
        <w:t xml:space="preserve">ості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робочого часу та стрес</w:t>
      </w:r>
      <w:r w:rsidR="0092438E">
        <w:rPr>
          <w:rFonts w:ascii="Times New Roman" w:hAnsi="Times New Roman" w:cs="Times New Roman"/>
          <w:color w:val="auto"/>
          <w:sz w:val="28"/>
          <w:szCs w:val="28"/>
        </w:rPr>
        <w:t>у у працівників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. Законопроект</w:t>
      </w:r>
      <w:r w:rsidR="0092438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дозволяє</w:t>
      </w:r>
      <w:r w:rsidR="0092438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укладати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строкові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трудові договори на термін до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ят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років, не враховуючи того, що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дуже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часто ц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договор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зловживають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працівників приймають за коротк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строковими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договорами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на роботу, </w:t>
      </w:r>
      <w:r w:rsidR="00372ED7">
        <w:rPr>
          <w:rFonts w:ascii="Times New Roman" w:hAnsi="Times New Roman" w:cs="Times New Roman"/>
          <w:color w:val="auto"/>
          <w:sz w:val="28"/>
          <w:szCs w:val="28"/>
        </w:rPr>
        <w:t>яка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фактично має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постійний характер.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(4) Різке зниження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оплати за </w:t>
      </w:r>
      <w:r w:rsidR="00496834" w:rsidRPr="006F0B0D">
        <w:rPr>
          <w:rFonts w:ascii="Times New Roman" w:hAnsi="Times New Roman"/>
          <w:sz w:val="28"/>
          <w:szCs w:val="28"/>
        </w:rPr>
        <w:t>надурочн</w:t>
      </w:r>
      <w:r w:rsidR="00496834">
        <w:rPr>
          <w:rFonts w:ascii="Times New Roman" w:hAnsi="Times New Roman"/>
          <w:sz w:val="28"/>
          <w:szCs w:val="28"/>
        </w:rPr>
        <w:t>і</w:t>
      </w:r>
      <w:r w:rsidR="00496834" w:rsidRPr="006F0B0D">
        <w:rPr>
          <w:rFonts w:ascii="Times New Roman" w:hAnsi="Times New Roman"/>
          <w:sz w:val="28"/>
          <w:szCs w:val="28"/>
        </w:rPr>
        <w:t xml:space="preserve"> роб</w:t>
      </w:r>
      <w:r w:rsidR="00496834">
        <w:rPr>
          <w:rFonts w:ascii="Times New Roman" w:hAnsi="Times New Roman"/>
          <w:sz w:val="28"/>
          <w:szCs w:val="28"/>
        </w:rPr>
        <w:t xml:space="preserve">оти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із 100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 % до </w:t>
      </w:r>
      <w:r w:rsidR="00496834" w:rsidRPr="005831F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 % звичайної оплати праці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порушує Конвенцію МОП №1 про робо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й час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, яка вимагає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, щоб розмір оплати </w:t>
      </w:r>
      <w:r w:rsidR="00496834" w:rsidRPr="00496834">
        <w:rPr>
          <w:rFonts w:ascii="Times New Roman" w:hAnsi="Times New Roman" w:cs="Times New Roman"/>
          <w:color w:val="auto"/>
          <w:sz w:val="28"/>
          <w:szCs w:val="28"/>
        </w:rPr>
        <w:t>понаднормов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96834" w:rsidRPr="00496834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6834" w:rsidRPr="00496834">
        <w:rPr>
          <w:rFonts w:ascii="Times New Roman" w:hAnsi="Times New Roman" w:cs="Times New Roman"/>
          <w:color w:val="auto"/>
          <w:sz w:val="28"/>
          <w:szCs w:val="28"/>
        </w:rPr>
        <w:t xml:space="preserve"> бу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96834" w:rsidRPr="00496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83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496834" w:rsidRPr="00496834">
        <w:rPr>
          <w:rFonts w:ascii="Times New Roman" w:hAnsi="Times New Roman" w:cs="Times New Roman"/>
          <w:color w:val="auto"/>
          <w:sz w:val="28"/>
          <w:szCs w:val="28"/>
        </w:rPr>
        <w:t>менший ніж 1,25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 звичайної оплати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. Крім того, у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законо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проекті зменшуються існуючі обмеження на понаднормову роботу.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>(5) Скасування деяких соціальних гарантій та зменшення захисту матері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з малими дітьми ще більше полегшує їх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нє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звільнення. Більше того, працівники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будуть зобов’язані повідомляти роботодавцю усю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інформацію, яка може вплинути на їх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ню працю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вагітн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F6A92">
        <w:rPr>
          <w:rFonts w:ascii="Times New Roman" w:hAnsi="Times New Roman" w:cs="Times New Roman"/>
          <w:color w:val="auto"/>
          <w:sz w:val="28"/>
          <w:szCs w:val="28"/>
        </w:rPr>
        <w:t>, 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стан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здоров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я не виключ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ені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з цієї вимоги.</w:t>
      </w:r>
    </w:p>
    <w:p w:rsidR="005831FB" w:rsidRPr="005831FB" w:rsidRDefault="005831FB" w:rsidP="00C669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(6) Численні обмеження права на свободу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об’єднання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, що порушують Конвенцію МОП №87 про свободу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об’єднання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та захист права на організацію (ратифікована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Україною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в 1956 р.). Сюди входить обмеження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 xml:space="preserve">кількості </w:t>
      </w:r>
      <w:r w:rsidR="00C6697C">
        <w:rPr>
          <w:rFonts w:ascii="Times New Roman" w:hAnsi="Times New Roman"/>
          <w:sz w:val="28"/>
          <w:szCs w:val="28"/>
          <w:shd w:val="clear" w:color="auto" w:fill="FFFFFF"/>
        </w:rPr>
        <w:t>первинних профспілкових організації на одному підприємстві максимум до двох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, що прямо суперечить висновкам Комітету МОП з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свободи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об’єднання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, який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зазначив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, що законодавч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обмеження кількості профспілок порушу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право на свободу </w:t>
      </w:r>
      <w:r w:rsidR="00C6697C">
        <w:rPr>
          <w:rFonts w:ascii="Times New Roman" w:hAnsi="Times New Roman" w:cs="Times New Roman"/>
          <w:color w:val="auto"/>
          <w:sz w:val="28"/>
          <w:szCs w:val="28"/>
        </w:rPr>
        <w:t>об’єднання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. Більше того, закон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опроект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вимагає примусової передачі уряду профспілкового майна,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набутого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до 1991 року, у тому числі майна,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створеного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за рахунок профспілкових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>коштів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. Крім того, мінімальний поріг для створення профспілк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ової організації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був підвищений з 3 до 10 працівників,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що позбавляє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пра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ва на створення профспілки працівників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алих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підприємств. </w:t>
      </w:r>
      <w:r w:rsidR="002F6A92">
        <w:rPr>
          <w:rFonts w:ascii="Times New Roman" w:hAnsi="Times New Roman" w:cs="Times New Roman"/>
          <w:color w:val="auto"/>
          <w:sz w:val="28"/>
          <w:szCs w:val="28"/>
        </w:rPr>
        <w:t>Зап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ропоновані зміни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також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>передбачають створення «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контрольн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комісі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>й»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, які м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ають </w:t>
      </w:r>
      <w:proofErr w:type="spellStart"/>
      <w:r w:rsidR="00DA6BF9">
        <w:rPr>
          <w:rFonts w:ascii="Times New Roman" w:hAnsi="Times New Roman" w:cs="Times New Roman"/>
          <w:color w:val="auto"/>
          <w:sz w:val="28"/>
          <w:szCs w:val="28"/>
        </w:rPr>
        <w:t>моніторити</w:t>
      </w:r>
      <w:proofErr w:type="spellEnd"/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 та контролювати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діяльністю профспілок 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і до яких можуть входити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не член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профспілки.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>(7) Обмеження права на отримання інформації для цілей колективних переговорів</w:t>
      </w:r>
      <w:r w:rsidR="00DA6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знищує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умови, необхідні для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 xml:space="preserve">сприяння проведенню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добросовісни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колективни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 переговор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31FB" w:rsidRPr="005831FB" w:rsidRDefault="005831FB" w:rsidP="005831F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Це лише деякі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 xml:space="preserve">з тих положень законопроектів, які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серйозно порушують численні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 xml:space="preserve">основоположні 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та технічні конвенції МОП, зокрема Конвенцію МОП №87 про свободу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об’єднання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 xml:space="preserve">, Конвенцію МОП №98 про колективні переговори та Конвенцію МОП №144 про тристоронні </w:t>
      </w:r>
      <w:r w:rsidR="00D07CB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831FB">
        <w:rPr>
          <w:rFonts w:ascii="Times New Roman" w:hAnsi="Times New Roman" w:cs="Times New Roman"/>
          <w:color w:val="auto"/>
          <w:sz w:val="28"/>
          <w:szCs w:val="28"/>
        </w:rPr>
        <w:t>онсультації.</w:t>
      </w:r>
    </w:p>
    <w:p w:rsidR="00D07CB0" w:rsidRPr="00D07CB0" w:rsidRDefault="00D07CB0" w:rsidP="00D07C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Такі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зміни в захисті працівників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є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неприйнятн</w:t>
      </w:r>
      <w:r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для країни, яка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заявляє про свою вірність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демократичн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цінност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ям, декларує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європейські прагнення та зобов’язалася дотримуватися принципів ЄС, підписавши Угоду про асоціацію.</w:t>
      </w:r>
    </w:p>
    <w:p w:rsidR="00D07CB0" w:rsidRPr="00D07CB0" w:rsidRDefault="00D07CB0" w:rsidP="00EE38A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CB0">
        <w:rPr>
          <w:rFonts w:ascii="Times New Roman" w:hAnsi="Times New Roman" w:cs="Times New Roman"/>
          <w:color w:val="auto"/>
          <w:sz w:val="28"/>
          <w:szCs w:val="28"/>
        </w:rPr>
        <w:t>Пан</w:t>
      </w:r>
      <w:r>
        <w:rPr>
          <w:rFonts w:ascii="Times New Roman" w:hAnsi="Times New Roman" w:cs="Times New Roman"/>
          <w:color w:val="auto"/>
          <w:sz w:val="28"/>
          <w:szCs w:val="28"/>
        </w:rPr>
        <w:t>’є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вропейська регіональна рада 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КП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38A5"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середині грудня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прийняла резолюцію, засуд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ивши ці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пропозиції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заклика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вши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ряд України відкликати проект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звернутися за технічною допомогою до МОП.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Через кілька днів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Європейська конфедерація профспілок пообіцяла </w:t>
      </w:r>
      <w:r w:rsidR="00EE38A5" w:rsidRPr="00EE38A5">
        <w:rPr>
          <w:rFonts w:ascii="Times New Roman" w:hAnsi="Times New Roman" w:cs="Times New Roman"/>
          <w:color w:val="auto"/>
          <w:sz w:val="28"/>
          <w:szCs w:val="28"/>
        </w:rPr>
        <w:t xml:space="preserve">підняти це питання на рівні Європейської комісії та Європейського парламенту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на підставі того, що закон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опроект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суперечить Угоді про асоціацію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між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Україн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ою та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ЄС. Ми продовжуватимемо інформувати МОП та Європейський Союз про цю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серйозну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ситуацію і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без вагань будемо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використ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овувати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існуюч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міжнародн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та регіональн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механізм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захисту прав працівників, якщо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посягання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на права працівників та їх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ні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профспілки продовжуватимуться.</w:t>
      </w:r>
    </w:p>
    <w:p w:rsidR="00D07CB0" w:rsidRPr="00D07CB0" w:rsidRDefault="00D07CB0" w:rsidP="00EE38A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Українські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проф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спілки оголосили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про проведення кампанії проти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законопроект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та підх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оду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уряду. Ми повністю підтримуємо цю кампанію та висловлюємо солідарність з усіма працівниками України та їх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німи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профспілками. Ми вимагаємо відкликати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законо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проект і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відкласти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будь-які офіційні </w:t>
      </w:r>
      <w:r w:rsidR="009E3287">
        <w:rPr>
          <w:rFonts w:ascii="Times New Roman" w:hAnsi="Times New Roman" w:cs="Times New Roman"/>
          <w:color w:val="auto"/>
          <w:sz w:val="28"/>
          <w:szCs w:val="28"/>
        </w:rPr>
        <w:t xml:space="preserve">читання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у Верховній Раді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Ці законодавчі зміни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мають бути предметом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повн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омасштабних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консультаці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з профспілками. Немає </w:t>
      </w:r>
      <w:r w:rsidR="00EE38A5">
        <w:rPr>
          <w:rFonts w:ascii="Times New Roman" w:hAnsi="Times New Roman" w:cs="Times New Roman"/>
          <w:color w:val="auto"/>
          <w:sz w:val="28"/>
          <w:szCs w:val="28"/>
        </w:rPr>
        <w:t xml:space="preserve">жодного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обґрунтування поспішно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прийняттю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розроблених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законопроектів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, зокрема без повн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оцінних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тристоронніх переговорів. Ми закликаємо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ряд України скористатис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технічною допомогою МОП у підготовці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трудового к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одексу,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який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відповіда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би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міжнародним стандартам.</w:t>
      </w:r>
    </w:p>
    <w:p w:rsidR="00D07CB0" w:rsidRPr="00D07CB0" w:rsidRDefault="00D07CB0" w:rsidP="009E328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Ми закликаємо український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ряд та Парламент дотримуватися положень, викладених в Угоді про асоціацію з Європейським Союзом, зокрема стосовно міжнародних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трудових стандартів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(МОП), а також принципу соціального діалогу ЄС.</w:t>
      </w:r>
    </w:p>
    <w:p w:rsidR="00105660" w:rsidRDefault="00105660" w:rsidP="00D07C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07CB0" w:rsidRPr="00D07CB0" w:rsidRDefault="00D07CB0" w:rsidP="00D07C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07CB0">
        <w:rPr>
          <w:rFonts w:ascii="Times New Roman" w:hAnsi="Times New Roman" w:cs="Times New Roman"/>
          <w:color w:val="auto"/>
          <w:sz w:val="28"/>
          <w:szCs w:val="28"/>
        </w:rPr>
        <w:t>Щиро Ваш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05660" w:rsidRDefault="00105660" w:rsidP="00D07C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05660" w:rsidRPr="002F6A92" w:rsidRDefault="00D07CB0" w:rsidP="0010566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>Шаран</w:t>
      </w:r>
      <w:proofErr w:type="spellEnd"/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>рроу</w:t>
      </w:r>
      <w:proofErr w:type="spellEnd"/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Лука </w:t>
      </w:r>
      <w:proofErr w:type="spellStart"/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>Вісентіні</w:t>
      </w:r>
      <w:proofErr w:type="spellEnd"/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07CB0" w:rsidRPr="002F6A92" w:rsidRDefault="00D07CB0" w:rsidP="0010566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Генеральний секретар </w:t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МКП </w:t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>Генеральн</w:t>
      </w:r>
      <w:r w:rsidR="00372E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ий </w:t>
      </w:r>
      <w:r w:rsidRPr="002F6A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секретар </w:t>
      </w:r>
      <w:r w:rsidR="00105660" w:rsidRPr="002F6A92">
        <w:rPr>
          <w:rFonts w:ascii="Times New Roman" w:hAnsi="Times New Roman" w:cs="Times New Roman"/>
          <w:b/>
          <w:color w:val="auto"/>
          <w:sz w:val="28"/>
          <w:szCs w:val="28"/>
        </w:rPr>
        <w:t>ЄКП і ПЄРР</w:t>
      </w:r>
    </w:p>
    <w:p w:rsidR="00105660" w:rsidRPr="002F6A92" w:rsidRDefault="00105660" w:rsidP="00D07CB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3287" w:rsidRDefault="009E3287" w:rsidP="00D07C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07CB0" w:rsidRPr="00D07CB0" w:rsidRDefault="00D07CB0" w:rsidP="00D07C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07CB0">
        <w:rPr>
          <w:rFonts w:ascii="Times New Roman" w:hAnsi="Times New Roman" w:cs="Times New Roman"/>
          <w:color w:val="auto"/>
          <w:sz w:val="28"/>
          <w:szCs w:val="28"/>
        </w:rPr>
        <w:t>Копія: Григорі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7CB0">
        <w:rPr>
          <w:rFonts w:ascii="Times New Roman" w:hAnsi="Times New Roman" w:cs="Times New Roman"/>
          <w:color w:val="auto"/>
          <w:sz w:val="28"/>
          <w:szCs w:val="28"/>
        </w:rPr>
        <w:t>Осов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>ому</w:t>
      </w:r>
      <w:proofErr w:type="spellEnd"/>
      <w:r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5660">
        <w:rPr>
          <w:rFonts w:ascii="Times New Roman" w:hAnsi="Times New Roman" w:cs="Times New Roman"/>
          <w:color w:val="auto"/>
          <w:sz w:val="28"/>
          <w:szCs w:val="28"/>
        </w:rPr>
        <w:t xml:space="preserve">Голові </w:t>
      </w:r>
      <w:r w:rsidRPr="00D07CB0">
        <w:rPr>
          <w:rFonts w:ascii="Times New Roman" w:hAnsi="Times New Roman" w:cs="Times New Roman"/>
          <w:color w:val="auto"/>
          <w:sz w:val="28"/>
          <w:szCs w:val="28"/>
        </w:rPr>
        <w:t>ФПУ</w:t>
      </w:r>
    </w:p>
    <w:p w:rsidR="00D07CB0" w:rsidRDefault="00105660" w:rsidP="00105660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07CB0" w:rsidRPr="00D07CB0">
        <w:rPr>
          <w:rFonts w:ascii="Times New Roman" w:hAnsi="Times New Roman" w:cs="Times New Roman"/>
          <w:color w:val="auto"/>
          <w:sz w:val="28"/>
          <w:szCs w:val="28"/>
        </w:rPr>
        <w:t>Михайл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7CB0"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 Волинц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07CB0" w:rsidRPr="00D07C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Голові </w:t>
      </w:r>
      <w:r w:rsidR="00D07CB0" w:rsidRPr="00D07CB0">
        <w:rPr>
          <w:rFonts w:ascii="Times New Roman" w:hAnsi="Times New Roman" w:cs="Times New Roman"/>
          <w:color w:val="auto"/>
          <w:sz w:val="28"/>
          <w:szCs w:val="28"/>
        </w:rPr>
        <w:t>КВПУ</w:t>
      </w:r>
    </w:p>
    <w:sectPr w:rsidR="00D07CB0" w:rsidSect="00372ED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12" w:rsidRDefault="00C93C12" w:rsidP="00372ED7">
      <w:r>
        <w:separator/>
      </w:r>
    </w:p>
  </w:endnote>
  <w:endnote w:type="continuationSeparator" w:id="0">
    <w:p w:rsidR="00C93C12" w:rsidRDefault="00C93C12" w:rsidP="003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12" w:rsidRDefault="00C93C12" w:rsidP="00372ED7">
      <w:r>
        <w:separator/>
      </w:r>
    </w:p>
  </w:footnote>
  <w:footnote w:type="continuationSeparator" w:id="0">
    <w:p w:rsidR="00C93C12" w:rsidRDefault="00C93C12" w:rsidP="0037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451683"/>
      <w:docPartObj>
        <w:docPartGallery w:val="Page Numbers (Top of Page)"/>
        <w:docPartUnique/>
      </w:docPartObj>
    </w:sdtPr>
    <w:sdtContent>
      <w:p w:rsidR="00372ED7" w:rsidRDefault="00372E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2ED7" w:rsidRDefault="00372E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2"/>
    <w:rsid w:val="000F6754"/>
    <w:rsid w:val="00105660"/>
    <w:rsid w:val="00197956"/>
    <w:rsid w:val="001A33D5"/>
    <w:rsid w:val="001E5670"/>
    <w:rsid w:val="002F6A92"/>
    <w:rsid w:val="00372ED7"/>
    <w:rsid w:val="00435DB4"/>
    <w:rsid w:val="00496834"/>
    <w:rsid w:val="005831FB"/>
    <w:rsid w:val="008117F2"/>
    <w:rsid w:val="0083421D"/>
    <w:rsid w:val="00847B4C"/>
    <w:rsid w:val="0092438E"/>
    <w:rsid w:val="009E3287"/>
    <w:rsid w:val="00AE5C2F"/>
    <w:rsid w:val="00C6697C"/>
    <w:rsid w:val="00C93C12"/>
    <w:rsid w:val="00CD0CDF"/>
    <w:rsid w:val="00CE7323"/>
    <w:rsid w:val="00D07CB0"/>
    <w:rsid w:val="00DA6BF9"/>
    <w:rsid w:val="00E70212"/>
    <w:rsid w:val="00E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F62"/>
  <w15:chartTrackingRefBased/>
  <w15:docId w15:val="{F320EACA-CF12-4E4A-AA95-9D4E1EA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7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212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021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117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2ED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ED7"/>
  </w:style>
  <w:style w:type="paragraph" w:styleId="a8">
    <w:name w:val="footer"/>
    <w:basedOn w:val="a"/>
    <w:link w:val="a9"/>
    <w:uiPriority w:val="99"/>
    <w:unhideWhenUsed/>
    <w:rsid w:val="00372ED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honcharuk@kmu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zumkov@rada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er@apu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ministr@mlsp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conomy@m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</cp:revision>
  <cp:lastPrinted>2020-01-10T14:04:00Z</cp:lastPrinted>
  <dcterms:created xsi:type="dcterms:W3CDTF">2020-01-11T10:36:00Z</dcterms:created>
  <dcterms:modified xsi:type="dcterms:W3CDTF">2020-01-11T10:36:00Z</dcterms:modified>
</cp:coreProperties>
</file>